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D5D14" w:rsidRPr="003845F3" w:rsidRDefault="00CD5D14">
      <w:pPr>
        <w:pStyle w:val="1"/>
        <w:rPr>
          <w:sz w:val="26"/>
          <w:szCs w:val="26"/>
        </w:rPr>
      </w:pPr>
      <w:r w:rsidRPr="003845F3">
        <w:rPr>
          <w:sz w:val="26"/>
          <w:szCs w:val="26"/>
        </w:rPr>
        <w:fldChar w:fldCharType="begin"/>
      </w:r>
      <w:r w:rsidRPr="003845F3">
        <w:rPr>
          <w:sz w:val="26"/>
          <w:szCs w:val="26"/>
        </w:rPr>
        <w:instrText>HYPERLINK "garantF1://27824902.0"</w:instrText>
      </w:r>
      <w:r w:rsidR="00BC1A5A" w:rsidRPr="003845F3">
        <w:rPr>
          <w:sz w:val="26"/>
          <w:szCs w:val="26"/>
        </w:rPr>
      </w:r>
      <w:r w:rsidRPr="003845F3">
        <w:rPr>
          <w:sz w:val="26"/>
          <w:szCs w:val="26"/>
        </w:rPr>
        <w:fldChar w:fldCharType="separate"/>
      </w:r>
      <w:r w:rsidRPr="003845F3">
        <w:rPr>
          <w:rStyle w:val="a4"/>
          <w:rFonts w:cs="Arial"/>
          <w:szCs w:val="26"/>
        </w:rPr>
        <w:t>Постановление Правительства Ямало-Ненецкого автономного округа</w:t>
      </w:r>
      <w:r w:rsidRPr="003845F3">
        <w:rPr>
          <w:rStyle w:val="a4"/>
          <w:rFonts w:cs="Arial"/>
          <w:szCs w:val="26"/>
        </w:rPr>
        <w:br/>
        <w:t>от 30 сентября 2011 г. N 684-П</w:t>
      </w:r>
      <w:r w:rsidRPr="003845F3">
        <w:rPr>
          <w:rStyle w:val="a4"/>
          <w:rFonts w:cs="Arial"/>
          <w:szCs w:val="26"/>
        </w:rPr>
        <w:br/>
        <w:t>"Об утверждении Правил направления средств (части средств) материнского</w:t>
      </w:r>
      <w:r w:rsidRPr="003845F3">
        <w:rPr>
          <w:rStyle w:val="a4"/>
          <w:rFonts w:cs="Arial"/>
          <w:szCs w:val="26"/>
        </w:rPr>
        <w:br/>
        <w:t xml:space="preserve">(семейного) капитала на получение медицинской помощи в </w:t>
      </w:r>
      <w:r w:rsidR="004A053A" w:rsidRPr="003845F3">
        <w:rPr>
          <w:rStyle w:val="a4"/>
          <w:rFonts w:cs="Arial"/>
          <w:szCs w:val="26"/>
        </w:rPr>
        <w:t>медицинских организациях</w:t>
      </w:r>
      <w:r w:rsidRPr="003845F3">
        <w:rPr>
          <w:rStyle w:val="a4"/>
          <w:rFonts w:cs="Arial"/>
          <w:szCs w:val="26"/>
        </w:rPr>
        <w:t>, расположенных на территории Российской Федерации</w:t>
      </w:r>
      <w:r w:rsidRPr="003845F3">
        <w:rPr>
          <w:rStyle w:val="a4"/>
          <w:rFonts w:cs="Arial"/>
          <w:szCs w:val="26"/>
        </w:rPr>
        <w:br/>
        <w:t>и за её пределами, детьми и (или) родителями и возмещение</w:t>
      </w:r>
      <w:r w:rsidRPr="003845F3">
        <w:rPr>
          <w:rStyle w:val="a4"/>
          <w:rFonts w:cs="Arial"/>
          <w:szCs w:val="26"/>
        </w:rPr>
        <w:br/>
        <w:t>иных расходов, связанных с получением</w:t>
      </w:r>
      <w:r w:rsidRPr="003845F3">
        <w:rPr>
          <w:rStyle w:val="a4"/>
          <w:rFonts w:cs="Arial"/>
          <w:szCs w:val="26"/>
        </w:rPr>
        <w:br/>
        <w:t>медицинской помощи"</w:t>
      </w:r>
      <w:r w:rsidRPr="003845F3">
        <w:rPr>
          <w:sz w:val="26"/>
          <w:szCs w:val="26"/>
        </w:rPr>
        <w:fldChar w:fldCharType="end"/>
      </w:r>
    </w:p>
    <w:p w:rsidR="00CD5D14" w:rsidRPr="003845F3" w:rsidRDefault="00CD5D14">
      <w:pPr>
        <w:pStyle w:val="affd"/>
        <w:ind w:firstLine="720"/>
        <w:rPr>
          <w:sz w:val="20"/>
          <w:szCs w:val="20"/>
        </w:rPr>
      </w:pPr>
      <w:r w:rsidRPr="003845F3">
        <w:rPr>
          <w:sz w:val="20"/>
          <w:szCs w:val="20"/>
        </w:rPr>
        <w:t>С изменениями и дополнениями от:</w:t>
      </w:r>
    </w:p>
    <w:p w:rsidR="00CD5D14" w:rsidRPr="003845F3" w:rsidRDefault="00CD5D14">
      <w:pPr>
        <w:pStyle w:val="af8"/>
        <w:rPr>
          <w:color w:val="353842"/>
          <w:sz w:val="20"/>
          <w:szCs w:val="20"/>
        </w:rPr>
      </w:pPr>
      <w:r w:rsidRPr="003845F3">
        <w:rPr>
          <w:color w:val="353842"/>
          <w:sz w:val="20"/>
          <w:szCs w:val="20"/>
        </w:rPr>
        <w:t>24 июня 2013 г.</w:t>
      </w:r>
      <w:r w:rsidR="00BC1A5A" w:rsidRPr="003845F3">
        <w:rPr>
          <w:color w:val="353842"/>
          <w:sz w:val="20"/>
          <w:szCs w:val="20"/>
        </w:rPr>
        <w:t xml:space="preserve"> № 453-П</w:t>
      </w:r>
      <w:r w:rsidR="004A053A" w:rsidRPr="003845F3">
        <w:rPr>
          <w:color w:val="353842"/>
          <w:sz w:val="20"/>
          <w:szCs w:val="20"/>
        </w:rPr>
        <w:t>, 28 августа 2014 № 659-П</w:t>
      </w:r>
    </w:p>
    <w:p w:rsidR="00CD5D14" w:rsidRPr="003845F3" w:rsidRDefault="00CD5D14">
      <w:pPr>
        <w:ind w:firstLine="720"/>
        <w:jc w:val="both"/>
      </w:pPr>
    </w:p>
    <w:p w:rsidR="00CD5D14" w:rsidRPr="003845F3" w:rsidRDefault="00CD5D14">
      <w:pPr>
        <w:ind w:firstLine="720"/>
        <w:jc w:val="both"/>
      </w:pPr>
      <w:r w:rsidRPr="003845F3">
        <w:t xml:space="preserve">В соответствии со </w:t>
      </w:r>
      <w:hyperlink r:id="rId5" w:history="1">
        <w:r w:rsidRPr="003845F3">
          <w:rPr>
            <w:rStyle w:val="a4"/>
            <w:rFonts w:cs="Arial"/>
          </w:rPr>
          <w:t>статьёй 9</w:t>
        </w:r>
      </w:hyperlink>
      <w:r w:rsidRPr="003845F3">
        <w:t xml:space="preserve"> Закона Ямало-Ненецкого автономного округа от 01 июля 2011 года N 73-ЗАО "О материнском (семейном) капитале в Ямало-Ненецком автономном округе" Правительство Ямало-Ненецкого автономного округа постановляет:</w:t>
      </w:r>
    </w:p>
    <w:p w:rsidR="00CD5D14" w:rsidRPr="003845F3" w:rsidRDefault="00CD5D14">
      <w:pPr>
        <w:ind w:firstLine="720"/>
        <w:jc w:val="both"/>
      </w:pPr>
      <w:bookmarkStart w:id="1" w:name="sub_1"/>
      <w:r w:rsidRPr="003845F3">
        <w:t xml:space="preserve">1. Утвердить прилагаемые </w:t>
      </w:r>
      <w:hyperlink w:anchor="sub_1000" w:history="1">
        <w:r w:rsidRPr="003845F3">
          <w:rPr>
            <w:rStyle w:val="a4"/>
            <w:rFonts w:cs="Arial"/>
          </w:rPr>
          <w:t>Правила</w:t>
        </w:r>
      </w:hyperlink>
      <w:r w:rsidRPr="003845F3">
        <w:t xml:space="preserve"> направления средств (части средств) материнского (семейного) капитала на получение медицинской помощи в </w:t>
      </w:r>
      <w:r w:rsidR="004A053A" w:rsidRPr="003845F3">
        <w:t>медицинских организациях</w:t>
      </w:r>
      <w:r w:rsidRPr="003845F3">
        <w:t>, расположенных на территории Российской Федерации и за её пределами, детьми и (или) родителями и возмещение иных расходов, связанных с получением медицинской помощи.</w:t>
      </w:r>
    </w:p>
    <w:p w:rsidR="00CD5D14" w:rsidRPr="003845F3" w:rsidRDefault="00CD5D14">
      <w:pPr>
        <w:ind w:firstLine="720"/>
        <w:jc w:val="both"/>
      </w:pPr>
      <w:bookmarkStart w:id="2" w:name="sub_2"/>
      <w:bookmarkEnd w:id="1"/>
      <w:r w:rsidRPr="003845F3">
        <w:t>2. Настоящее постановление вступает в силу с 01 января 2012 года.</w:t>
      </w:r>
    </w:p>
    <w:p w:rsidR="00CD5D14" w:rsidRPr="003845F3" w:rsidRDefault="00CD5D14">
      <w:pPr>
        <w:ind w:firstLine="720"/>
        <w:jc w:val="both"/>
      </w:pPr>
      <w:bookmarkStart w:id="3" w:name="sub_3"/>
      <w:bookmarkEnd w:id="2"/>
      <w:r w:rsidRPr="003845F3">
        <w:t>3. Контроль за исполнением настоящего постановления возложить на заместителя Губернатора Ямало-Ненецкого автономного округа Бучкову Т.В.</w:t>
      </w:r>
    </w:p>
    <w:bookmarkEnd w:id="3"/>
    <w:p w:rsidR="00CD5D14" w:rsidRPr="003845F3" w:rsidRDefault="00CD5D14">
      <w:pPr>
        <w:ind w:firstLine="720"/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CD5D14" w:rsidRPr="003845F3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5D14" w:rsidRPr="003845F3" w:rsidRDefault="00CD5D14">
            <w:pPr>
              <w:pStyle w:val="afff0"/>
              <w:rPr>
                <w:sz w:val="26"/>
                <w:szCs w:val="26"/>
              </w:rPr>
            </w:pPr>
            <w:r w:rsidRPr="003845F3">
              <w:rPr>
                <w:sz w:val="26"/>
                <w:szCs w:val="26"/>
              </w:rPr>
              <w:t>Губернатор Ямало-Ненецкого</w:t>
            </w:r>
            <w:r w:rsidRPr="003845F3">
              <w:rPr>
                <w:sz w:val="26"/>
                <w:szCs w:val="26"/>
              </w:rPr>
              <w:br/>
              <w:t>автономного округа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5D14" w:rsidRPr="003845F3" w:rsidRDefault="00CD5D14">
            <w:pPr>
              <w:pStyle w:val="aff6"/>
              <w:jc w:val="right"/>
              <w:rPr>
                <w:sz w:val="26"/>
                <w:szCs w:val="26"/>
              </w:rPr>
            </w:pPr>
            <w:r w:rsidRPr="003845F3">
              <w:rPr>
                <w:sz w:val="26"/>
                <w:szCs w:val="26"/>
              </w:rPr>
              <w:t>Д.Н. Кобылкин</w:t>
            </w:r>
          </w:p>
        </w:tc>
      </w:tr>
    </w:tbl>
    <w:p w:rsidR="00CD5D14" w:rsidRPr="003845F3" w:rsidRDefault="00CD5D14">
      <w:pPr>
        <w:ind w:firstLine="720"/>
        <w:jc w:val="both"/>
      </w:pPr>
    </w:p>
    <w:p w:rsidR="00CD5D14" w:rsidRPr="003845F3" w:rsidRDefault="00CD5D14">
      <w:pPr>
        <w:pStyle w:val="1"/>
        <w:rPr>
          <w:sz w:val="26"/>
          <w:szCs w:val="26"/>
        </w:rPr>
      </w:pPr>
      <w:bookmarkStart w:id="4" w:name="sub_1000"/>
      <w:r w:rsidRPr="003845F3">
        <w:rPr>
          <w:sz w:val="26"/>
          <w:szCs w:val="26"/>
        </w:rPr>
        <w:t>Правила</w:t>
      </w:r>
      <w:r w:rsidRPr="003845F3">
        <w:rPr>
          <w:sz w:val="26"/>
          <w:szCs w:val="26"/>
        </w:rPr>
        <w:br/>
        <w:t>направления средств (части средств) материнского (семейного) капитала</w:t>
      </w:r>
      <w:r w:rsidRPr="003845F3">
        <w:rPr>
          <w:sz w:val="26"/>
          <w:szCs w:val="26"/>
        </w:rPr>
        <w:br/>
        <w:t xml:space="preserve">на получение медицинской помощи в </w:t>
      </w:r>
      <w:r w:rsidR="004A053A" w:rsidRPr="003845F3">
        <w:rPr>
          <w:sz w:val="26"/>
          <w:szCs w:val="26"/>
        </w:rPr>
        <w:t>медицинских организациях</w:t>
      </w:r>
      <w:r w:rsidRPr="003845F3">
        <w:rPr>
          <w:sz w:val="26"/>
          <w:szCs w:val="26"/>
        </w:rPr>
        <w:t>,</w:t>
      </w:r>
      <w:r w:rsidRPr="003845F3">
        <w:rPr>
          <w:sz w:val="26"/>
          <w:szCs w:val="26"/>
        </w:rPr>
        <w:br/>
        <w:t>расположенных на территории Российской Федерации</w:t>
      </w:r>
      <w:r w:rsidRPr="003845F3">
        <w:rPr>
          <w:sz w:val="26"/>
          <w:szCs w:val="26"/>
        </w:rPr>
        <w:br/>
        <w:t>и за её пределами, детьми и (или) родителями и возмещение</w:t>
      </w:r>
      <w:r w:rsidRPr="003845F3">
        <w:rPr>
          <w:sz w:val="26"/>
          <w:szCs w:val="26"/>
        </w:rPr>
        <w:br/>
        <w:t>иных расходов, связанных с получением</w:t>
      </w:r>
      <w:r w:rsidRPr="003845F3">
        <w:rPr>
          <w:sz w:val="26"/>
          <w:szCs w:val="26"/>
        </w:rPr>
        <w:br/>
        <w:t>медицинской помощи</w:t>
      </w:r>
      <w:r w:rsidRPr="003845F3">
        <w:rPr>
          <w:sz w:val="26"/>
          <w:szCs w:val="26"/>
        </w:rPr>
        <w:br/>
        <w:t xml:space="preserve">(утв. </w:t>
      </w:r>
      <w:hyperlink w:anchor="sub_0" w:history="1">
        <w:r w:rsidRPr="003845F3">
          <w:rPr>
            <w:rStyle w:val="a4"/>
            <w:rFonts w:cs="Arial"/>
            <w:szCs w:val="26"/>
          </w:rPr>
          <w:t>постановлением</w:t>
        </w:r>
      </w:hyperlink>
      <w:r w:rsidRPr="003845F3">
        <w:rPr>
          <w:sz w:val="26"/>
          <w:szCs w:val="26"/>
        </w:rPr>
        <w:t xml:space="preserve"> Правительства Ямало-Ненецкого автономного округа</w:t>
      </w:r>
      <w:r w:rsidRPr="003845F3">
        <w:rPr>
          <w:sz w:val="26"/>
          <w:szCs w:val="26"/>
        </w:rPr>
        <w:br/>
        <w:t>от 30 сентября 2011 г. N 684-П)</w:t>
      </w:r>
    </w:p>
    <w:bookmarkEnd w:id="4"/>
    <w:p w:rsidR="00CD5D14" w:rsidRPr="003845F3" w:rsidRDefault="00CD5D14">
      <w:pPr>
        <w:ind w:firstLine="720"/>
        <w:jc w:val="both"/>
      </w:pPr>
    </w:p>
    <w:p w:rsidR="00CD5D14" w:rsidRPr="003845F3" w:rsidRDefault="00CD5D14">
      <w:pPr>
        <w:ind w:firstLine="720"/>
        <w:jc w:val="both"/>
      </w:pPr>
      <w:bookmarkStart w:id="5" w:name="sub_1001"/>
      <w:r w:rsidRPr="003845F3">
        <w:t xml:space="preserve">1. Настоящие Правила устанавливают порядок направления средств (части средств) материнского (семейного) капитала (далее - средства) на получение медицинской помощи в </w:t>
      </w:r>
      <w:r w:rsidR="004A053A" w:rsidRPr="003845F3">
        <w:t>медицинских организациях</w:t>
      </w:r>
      <w:r w:rsidRPr="003845F3">
        <w:t xml:space="preserve">, расположенных на территории Российской Федерации и за её пределами детьми и (или) родителями, а также на иные расходы, связанные с получением медицинской помощи, и определяют порядок предоставления документов, необходимых для </w:t>
      </w:r>
      <w:r w:rsidRPr="003845F3">
        <w:lastRenderedPageBreak/>
        <w:t>направления средств на указанные цели.</w:t>
      </w:r>
    </w:p>
    <w:p w:rsidR="00CD5D14" w:rsidRPr="003845F3" w:rsidRDefault="00CD5D14">
      <w:pPr>
        <w:ind w:firstLine="720"/>
        <w:jc w:val="both"/>
      </w:pPr>
      <w:bookmarkStart w:id="6" w:name="sub_1002"/>
      <w:bookmarkEnd w:id="5"/>
      <w:r w:rsidRPr="003845F3">
        <w:t xml:space="preserve">2. Средства могут быть направлены на оплату медицинской помощи сверх объёма, предусмотренного </w:t>
      </w:r>
      <w:r w:rsidR="004A053A" w:rsidRPr="003845F3">
        <w:t>программой государственных гарантий бесплатного оказания гражданам медицинской помощи</w:t>
      </w:r>
      <w:r w:rsidRPr="003845F3">
        <w:t>.</w:t>
      </w:r>
    </w:p>
    <w:bookmarkEnd w:id="6"/>
    <w:p w:rsidR="00CD5D14" w:rsidRPr="003845F3" w:rsidRDefault="00CD5D14">
      <w:pPr>
        <w:ind w:firstLine="720"/>
        <w:jc w:val="both"/>
      </w:pPr>
      <w:r w:rsidRPr="003845F3">
        <w:t xml:space="preserve">3. Лицо, получившее свидетельство, </w:t>
      </w:r>
      <w:r w:rsidR="00BD75C0" w:rsidRPr="003845F3">
        <w:t xml:space="preserve">при условии постоянного проживания на территории Ямало-Ненецкого автономного округа </w:t>
      </w:r>
      <w:r w:rsidRPr="003845F3">
        <w:t>вправе лично либо через представителя обратиться в государственное казенное учреждение Ямало-Ненецкого автономного округа "Центр социальных технологий Ямало-Ненецкого автономного округа" (далее - Центр социальных технологий, автономный округ) с заявлением о распоряжении средствами.</w:t>
      </w:r>
    </w:p>
    <w:p w:rsidR="00CD5D14" w:rsidRPr="003845F3" w:rsidRDefault="00CD5D14">
      <w:pPr>
        <w:ind w:firstLine="720"/>
        <w:jc w:val="both"/>
      </w:pPr>
      <w:r w:rsidRPr="003845F3">
        <w:t xml:space="preserve">Заявление и документы (сведения), указанные в </w:t>
      </w:r>
      <w:hyperlink w:anchor="sub_1005" w:history="1">
        <w:r w:rsidRPr="003845F3">
          <w:rPr>
            <w:rStyle w:val="a4"/>
            <w:rFonts w:cs="Arial"/>
          </w:rPr>
          <w:t>пункте 5</w:t>
        </w:r>
      </w:hyperlink>
      <w:r w:rsidRPr="003845F3">
        <w:t xml:space="preserve"> настоящих Правил, представляемые в форме электронных документов:</w:t>
      </w:r>
    </w:p>
    <w:p w:rsidR="00CD5D14" w:rsidRPr="003845F3" w:rsidRDefault="00CD5D14">
      <w:pPr>
        <w:ind w:firstLine="720"/>
        <w:jc w:val="both"/>
      </w:pPr>
      <w:bookmarkStart w:id="7" w:name="sub_10031"/>
      <w:r w:rsidRPr="003845F3">
        <w:t xml:space="preserve">а) подписываются в соответствии с требованиями </w:t>
      </w:r>
      <w:hyperlink r:id="rId6" w:history="1">
        <w:r w:rsidRPr="003845F3">
          <w:rPr>
            <w:rStyle w:val="a4"/>
            <w:rFonts w:cs="Arial"/>
          </w:rPr>
          <w:t>Федерального закона</w:t>
        </w:r>
      </w:hyperlink>
      <w:r w:rsidRPr="003845F3">
        <w:t xml:space="preserve"> от 06 апреля 2011 года N 63-ФЗ "Об электронной подписи" и </w:t>
      </w:r>
      <w:hyperlink r:id="rId7" w:history="1">
        <w:r w:rsidRPr="003845F3">
          <w:rPr>
            <w:rStyle w:val="a4"/>
            <w:rFonts w:cs="Arial"/>
          </w:rPr>
          <w:t>статей 21.1</w:t>
        </w:r>
      </w:hyperlink>
      <w:r w:rsidRPr="003845F3">
        <w:t xml:space="preserve">, </w:t>
      </w:r>
      <w:hyperlink r:id="rId8" w:history="1">
        <w:r w:rsidRPr="003845F3">
          <w:rPr>
            <w:rStyle w:val="a4"/>
            <w:rFonts w:cs="Arial"/>
          </w:rPr>
          <w:t>21.2</w:t>
        </w:r>
      </w:hyperlink>
      <w:r w:rsidRPr="003845F3">
        <w:t xml:space="preserve"> Федерального закона от 27 июля 2010 года N 210-ФЗ "Об организации предоставления государственных и муниципальных услуг" (далее - Федеральный закон "Об организации предоставления государственных и муниципальных услуг");</w:t>
      </w:r>
    </w:p>
    <w:p w:rsidR="00CD5D14" w:rsidRPr="003845F3" w:rsidRDefault="00CD5D14">
      <w:pPr>
        <w:ind w:firstLine="720"/>
        <w:jc w:val="both"/>
      </w:pPr>
      <w:bookmarkStart w:id="8" w:name="sub_10032"/>
      <w:bookmarkEnd w:id="7"/>
      <w:r w:rsidRPr="003845F3">
        <w:t>б) представляются в Центр социальных технологий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bookmarkEnd w:id="8"/>
    <w:p w:rsidR="00CD5D14" w:rsidRPr="003845F3" w:rsidRDefault="00CD5D14">
      <w:pPr>
        <w:ind w:firstLine="720"/>
        <w:jc w:val="both"/>
      </w:pPr>
      <w:r w:rsidRPr="003845F3">
        <w:t>лично при посещении органа социальной защиты населения;</w:t>
      </w:r>
    </w:p>
    <w:p w:rsidR="00CD5D14" w:rsidRPr="003845F3" w:rsidRDefault="00CD5D14">
      <w:pPr>
        <w:ind w:firstLine="720"/>
        <w:jc w:val="both"/>
      </w:pPr>
      <w:r w:rsidRPr="003845F3">
        <w:t>посредством многофункциональных центров предоставления государственных и муниципальных услуг (при их наличии);</w:t>
      </w:r>
    </w:p>
    <w:p w:rsidR="00CD5D14" w:rsidRPr="003845F3" w:rsidRDefault="00CD5D14">
      <w:pPr>
        <w:ind w:firstLine="720"/>
        <w:jc w:val="both"/>
      </w:pPr>
      <w:r w:rsidRPr="003845F3">
        <w:t>посредством государственной информационной системы "</w:t>
      </w:r>
      <w:hyperlink r:id="rId9" w:history="1">
        <w:r w:rsidRPr="003845F3">
          <w:rPr>
            <w:rStyle w:val="a4"/>
            <w:rFonts w:cs="Arial"/>
          </w:rPr>
          <w:t>Региональный портал</w:t>
        </w:r>
      </w:hyperlink>
      <w:r w:rsidRPr="003845F3">
        <w:t xml:space="preserve"> государственных и муниципальных услуг (функций) Ямало-Ненецкого автономного округа" (далее - Портал государственных услуг) (без использования электронных носителей);</w:t>
      </w:r>
    </w:p>
    <w:p w:rsidR="00CD5D14" w:rsidRPr="003845F3" w:rsidRDefault="00CD5D14">
      <w:pPr>
        <w:ind w:firstLine="720"/>
        <w:jc w:val="both"/>
      </w:pPr>
      <w:r w:rsidRPr="003845F3">
        <w:t>иным способом, позволяющим передать в электронном виде заявление и документы.</w:t>
      </w:r>
    </w:p>
    <w:p w:rsidR="00CD5D14" w:rsidRPr="003845F3" w:rsidRDefault="00CD5D14">
      <w:pPr>
        <w:ind w:firstLine="720"/>
        <w:jc w:val="both"/>
      </w:pPr>
      <w:r w:rsidRPr="003845F3">
        <w:t xml:space="preserve">В случае направления в Центр социальных технологий заявления в электронной форме основанием для его приема (регистрации) является представление заявителем посредством </w:t>
      </w:r>
      <w:hyperlink r:id="rId10" w:history="1">
        <w:r w:rsidRPr="003845F3">
          <w:rPr>
            <w:rStyle w:val="a4"/>
            <w:rFonts w:cs="Arial"/>
          </w:rPr>
          <w:t>Портала</w:t>
        </w:r>
      </w:hyperlink>
      <w:r w:rsidRPr="003845F3">
        <w:t xml:space="preserve"> государственных услуг документов, указанных в </w:t>
      </w:r>
      <w:hyperlink r:id="rId11" w:history="1">
        <w:r w:rsidRPr="003845F3">
          <w:rPr>
            <w:rStyle w:val="a4"/>
            <w:rFonts w:cs="Arial"/>
          </w:rPr>
          <w:t>пунктах 1</w:t>
        </w:r>
      </w:hyperlink>
      <w:r w:rsidRPr="003845F3">
        <w:t xml:space="preserve">, </w:t>
      </w:r>
      <w:hyperlink r:id="rId12" w:history="1">
        <w:r w:rsidRPr="003845F3">
          <w:rPr>
            <w:rStyle w:val="a4"/>
            <w:rFonts w:cs="Arial"/>
          </w:rPr>
          <w:t>3</w:t>
        </w:r>
      </w:hyperlink>
      <w:r w:rsidRPr="003845F3">
        <w:t xml:space="preserve">, </w:t>
      </w:r>
      <w:hyperlink r:id="rId13" w:history="1">
        <w:r w:rsidRPr="003845F3">
          <w:rPr>
            <w:rStyle w:val="a4"/>
            <w:rFonts w:cs="Arial"/>
          </w:rPr>
          <w:t>4 части 6 статьи 7</w:t>
        </w:r>
      </w:hyperlink>
      <w:r w:rsidRPr="003845F3">
        <w:t xml:space="preserve"> Федерального закона "Об организации предоставления государственных и муниципальных услуг", необходимых для распоряжения средства.</w:t>
      </w:r>
    </w:p>
    <w:p w:rsidR="00CD5D14" w:rsidRPr="003845F3" w:rsidRDefault="00CD5D14">
      <w:pPr>
        <w:ind w:firstLine="720"/>
        <w:jc w:val="both"/>
      </w:pPr>
      <w:r w:rsidRPr="003845F3">
        <w:t xml:space="preserve">В случае если в электронной форме направлены не все документы, указанные в </w:t>
      </w:r>
      <w:hyperlink w:anchor="sub_1005" w:history="1">
        <w:r w:rsidRPr="003845F3">
          <w:rPr>
            <w:rStyle w:val="a4"/>
            <w:rFonts w:cs="Arial"/>
          </w:rPr>
          <w:t>пункте 5</w:t>
        </w:r>
      </w:hyperlink>
      <w:r w:rsidRPr="003845F3">
        <w:t xml:space="preserve"> настоящих Правил, то Центр социальных технологий информирует заявителя о представлении (направлении по почте) недостающих документов.</w:t>
      </w:r>
    </w:p>
    <w:p w:rsidR="00CD5D14" w:rsidRPr="003845F3" w:rsidRDefault="00CD5D14">
      <w:pPr>
        <w:ind w:firstLine="720"/>
        <w:jc w:val="both"/>
      </w:pPr>
      <w:r w:rsidRPr="003845F3">
        <w:t xml:space="preserve">Центр социальных технологий осуществляет проверку достоверности информации, содержащейся в документах, указанных в </w:t>
      </w:r>
      <w:hyperlink r:id="rId14" w:history="1">
        <w:r w:rsidRPr="003845F3">
          <w:rPr>
            <w:rStyle w:val="a4"/>
            <w:rFonts w:cs="Arial"/>
          </w:rPr>
          <w:t>пунктах 1</w:t>
        </w:r>
      </w:hyperlink>
      <w:r w:rsidRPr="003845F3">
        <w:t xml:space="preserve">, </w:t>
      </w:r>
      <w:hyperlink r:id="rId15" w:history="1">
        <w:r w:rsidRPr="003845F3">
          <w:rPr>
            <w:rStyle w:val="a4"/>
            <w:rFonts w:cs="Arial"/>
          </w:rPr>
          <w:t>3</w:t>
        </w:r>
      </w:hyperlink>
      <w:r w:rsidRPr="003845F3">
        <w:t xml:space="preserve">, </w:t>
      </w:r>
      <w:hyperlink r:id="rId16" w:history="1">
        <w:r w:rsidRPr="003845F3">
          <w:rPr>
            <w:rStyle w:val="a4"/>
            <w:rFonts w:cs="Arial"/>
          </w:rPr>
          <w:t>4 части 6 статьи 7</w:t>
        </w:r>
      </w:hyperlink>
      <w:r w:rsidRPr="003845F3">
        <w:t xml:space="preserve"> Федерального закона "Об организации предоставления государственных и муниципальных услуг", представленных заявителем в электронной форме и удостоверенных в соответствии с требованиями </w:t>
      </w:r>
      <w:hyperlink r:id="rId17" w:history="1">
        <w:r w:rsidRPr="003845F3">
          <w:rPr>
            <w:rStyle w:val="a4"/>
            <w:rFonts w:cs="Arial"/>
          </w:rPr>
          <w:t>Федерального закона</w:t>
        </w:r>
      </w:hyperlink>
      <w:r w:rsidRPr="003845F3">
        <w:t xml:space="preserve"> от 06 апреля 2011 года N 63-ФЗ "Об электронной подписи", </w:t>
      </w:r>
      <w:r w:rsidRPr="003845F3">
        <w:lastRenderedPageBreak/>
        <w:t>в процессе которой Центр социальных технологий запрашивает и безвозмездно получает необходимые для направления средств сведения от органов и организаций независимо от форм собственности, владеющих соответствующими сведениями. Ответы на запросы Центра социальных технологий направляются соответствующими органами и организациями в течение 5 рабочих дней с даты их поступления.</w:t>
      </w:r>
    </w:p>
    <w:p w:rsidR="00CD5D14" w:rsidRPr="003845F3" w:rsidRDefault="00CD5D14">
      <w:pPr>
        <w:ind w:firstLine="720"/>
        <w:jc w:val="both"/>
      </w:pPr>
      <w:r w:rsidRPr="003845F3">
        <w:t xml:space="preserve">Представление заявления и документов (сведений) для направления средств, указанных в </w:t>
      </w:r>
      <w:hyperlink w:anchor="sub_1005" w:history="1">
        <w:r w:rsidRPr="003845F3">
          <w:rPr>
            <w:rStyle w:val="a4"/>
            <w:rFonts w:cs="Arial"/>
          </w:rPr>
          <w:t>пункте 5</w:t>
        </w:r>
      </w:hyperlink>
      <w:r w:rsidRPr="003845F3">
        <w:t xml:space="preserve"> настоящих Правил, в форме электронных документов приравнивается к согласию такого заявителя с обработкой его персональных данных в Центре социальных технологий в целях и объеме, необходимых для направления средства.</w:t>
      </w:r>
    </w:p>
    <w:p w:rsidR="00CD5D14" w:rsidRPr="003845F3" w:rsidRDefault="00CD5D14">
      <w:pPr>
        <w:ind w:firstLine="720"/>
        <w:jc w:val="both"/>
      </w:pPr>
      <w:r w:rsidRPr="003845F3">
        <w:t>В случае если для направления средств необходимо представление документов и информации об ином лице, не являющемся заявителем, при обращении за направлением средств заявитель дополнительно представляет заявление указанных лиц о согласии на обработку персональных данных указанных лиц, а также документы, подтверждающие полномочие заявителя действовать от имени указанных лиц при передаче персональных данных указанных лиц в Центр социальных технологий. Указанные заявление и документы могут быть представлены в том числе в форме электронного документа в порядке, установленном настоящим пунктом.</w:t>
      </w:r>
    </w:p>
    <w:p w:rsidR="00CD5D14" w:rsidRPr="003845F3" w:rsidRDefault="00CD5D14">
      <w:pPr>
        <w:ind w:firstLine="720"/>
        <w:jc w:val="both"/>
      </w:pPr>
      <w:bookmarkStart w:id="9" w:name="sub_1004"/>
      <w:r w:rsidRPr="003845F3">
        <w:t>4. Лицо, получившее свидетельство, указывает в заявлении вид расходов, на которые направляются средства для получения медицинской помощи, а также размер указанных средств.</w:t>
      </w:r>
    </w:p>
    <w:bookmarkEnd w:id="9"/>
    <w:p w:rsidR="00BD75C0" w:rsidRPr="003845F3" w:rsidRDefault="00BD75C0">
      <w:pPr>
        <w:ind w:firstLine="720"/>
        <w:jc w:val="both"/>
      </w:pPr>
      <w:r w:rsidRPr="003845F3">
        <w:t>5. Средства направляются на оплату медицинской помощи Центром социальных технологий в соответствии с договором на оказание платных услуг, заключенным между лицом, получившим свидетельство, и медицинской организацией, имеющей лицензию на данные виды услуг, путем безналичного перечисления на счета (лицевые счета) медицинских организаций, указанные в договоре на оказание платной медицинской помощи.</w:t>
      </w:r>
    </w:p>
    <w:p w:rsidR="00CD5D14" w:rsidRPr="003845F3" w:rsidRDefault="00CD5D14">
      <w:pPr>
        <w:ind w:firstLine="720"/>
        <w:jc w:val="both"/>
      </w:pPr>
      <w:r w:rsidRPr="003845F3">
        <w:t>Заявление о распоряжении подается в письменном виде с предъявлением следующих документов:</w:t>
      </w:r>
    </w:p>
    <w:p w:rsidR="00CD5D14" w:rsidRPr="003845F3" w:rsidRDefault="00CD5D14">
      <w:pPr>
        <w:ind w:firstLine="720"/>
        <w:jc w:val="both"/>
      </w:pPr>
      <w:bookmarkStart w:id="10" w:name="sub_10051"/>
      <w:r w:rsidRPr="003845F3">
        <w:t>а) подлинник свидетельства на материнский (семейный) капитал (его дубликат в случае утраты или порчи свидетельства);</w:t>
      </w:r>
    </w:p>
    <w:p w:rsidR="00CD5D14" w:rsidRPr="003845F3" w:rsidRDefault="00CD5D14">
      <w:pPr>
        <w:ind w:firstLine="720"/>
        <w:jc w:val="both"/>
      </w:pPr>
      <w:bookmarkStart w:id="11" w:name="sub_10052"/>
      <w:bookmarkEnd w:id="10"/>
      <w:r w:rsidRPr="003845F3">
        <w:t>б) документ, удостоверяющий личность лица, получившего свидетельство, и его место жительства;</w:t>
      </w:r>
    </w:p>
    <w:p w:rsidR="00CD5D14" w:rsidRPr="003845F3" w:rsidRDefault="00CD5D14">
      <w:pPr>
        <w:ind w:firstLine="720"/>
        <w:jc w:val="both"/>
      </w:pPr>
      <w:bookmarkStart w:id="12" w:name="sub_10053"/>
      <w:bookmarkEnd w:id="11"/>
      <w:r w:rsidRPr="003845F3">
        <w:t>в) документ, удостоверяющий личность представителя, и нотариально удостоверенная доверенность, подтверждающая его полномочия, - в случае подачи заявления через представителя;</w:t>
      </w:r>
    </w:p>
    <w:p w:rsidR="00CD5D14" w:rsidRPr="003845F3" w:rsidRDefault="00CD5D14">
      <w:pPr>
        <w:ind w:firstLine="720"/>
        <w:jc w:val="both"/>
      </w:pPr>
      <w:bookmarkStart w:id="13" w:name="sub_10054"/>
      <w:bookmarkEnd w:id="12"/>
      <w:r w:rsidRPr="003845F3">
        <w:t>г) документ, удостоверяющий личность супруга лица, получившего свидетельство на материнский (семейный) капитал, и его место жительства, - в случае, если оказание медицинской помощи производится супругу лица, получившего свидетельство на материнский (семейный) капитал;</w:t>
      </w:r>
    </w:p>
    <w:p w:rsidR="00CD5D14" w:rsidRPr="003845F3" w:rsidRDefault="00CD5D14">
      <w:pPr>
        <w:ind w:firstLine="720"/>
        <w:jc w:val="both"/>
      </w:pPr>
      <w:bookmarkStart w:id="14" w:name="sub_10055"/>
      <w:bookmarkEnd w:id="13"/>
      <w:r w:rsidRPr="003845F3">
        <w:t>д) свидетельство о браке - в случае, если оказание медицинской помощи производится супругу лица, получившего свидетельство на материнский (семейный) капитал;</w:t>
      </w:r>
    </w:p>
    <w:p w:rsidR="00CD5D14" w:rsidRPr="003845F3" w:rsidRDefault="00CD5D14">
      <w:pPr>
        <w:ind w:firstLine="720"/>
        <w:jc w:val="both"/>
      </w:pPr>
      <w:bookmarkStart w:id="15" w:name="sub_10056"/>
      <w:bookmarkEnd w:id="14"/>
      <w:r w:rsidRPr="003845F3">
        <w:t xml:space="preserve">е) свидетельство о рождении детей - в случае, если оказание медицинской </w:t>
      </w:r>
      <w:r w:rsidRPr="003845F3">
        <w:lastRenderedPageBreak/>
        <w:t>помощи производится детям лица, получившего свидетельство на материнский (семейный) капитал;</w:t>
      </w:r>
    </w:p>
    <w:p w:rsidR="00CD5D14" w:rsidRPr="003845F3" w:rsidRDefault="00CD5D14">
      <w:pPr>
        <w:ind w:firstLine="720"/>
        <w:jc w:val="both"/>
      </w:pPr>
      <w:bookmarkStart w:id="16" w:name="sub_10057"/>
      <w:bookmarkEnd w:id="15"/>
      <w:r w:rsidRPr="003845F3">
        <w:t>ж) договор на оказание платной медицинской помощи;</w:t>
      </w:r>
    </w:p>
    <w:p w:rsidR="00CD5D14" w:rsidRPr="003845F3" w:rsidRDefault="00CD5D14">
      <w:pPr>
        <w:ind w:firstLine="720"/>
        <w:jc w:val="both"/>
      </w:pPr>
      <w:bookmarkStart w:id="17" w:name="sub_10058"/>
      <w:bookmarkEnd w:id="16"/>
      <w:r w:rsidRPr="003845F3">
        <w:t xml:space="preserve">з) копия лицензии на осуществление медицинской деятельности, выданная </w:t>
      </w:r>
      <w:r w:rsidR="00BD75C0" w:rsidRPr="003845F3">
        <w:t>медицинской организации</w:t>
      </w:r>
      <w:r w:rsidRPr="003845F3">
        <w:t>, заверенная в установленном законодательством порядке;</w:t>
      </w:r>
    </w:p>
    <w:p w:rsidR="00CD5D14" w:rsidRPr="003845F3" w:rsidRDefault="00CD5D14">
      <w:pPr>
        <w:ind w:firstLine="720"/>
        <w:jc w:val="both"/>
      </w:pPr>
      <w:bookmarkStart w:id="18" w:name="sub_10059"/>
      <w:bookmarkEnd w:id="17"/>
      <w:r w:rsidRPr="003845F3">
        <w:t xml:space="preserve">и) медицинское заключение (справка </w:t>
      </w:r>
      <w:r w:rsidR="006164C1" w:rsidRPr="003845F3">
        <w:t>медицинской организации</w:t>
      </w:r>
      <w:r w:rsidRPr="003845F3">
        <w:t>) о необходимости соответствующего вида получения медицинской помощи для детей и (или) родителей.</w:t>
      </w:r>
    </w:p>
    <w:bookmarkEnd w:id="18"/>
    <w:p w:rsidR="00CD5D14" w:rsidRPr="003845F3" w:rsidRDefault="00CD5D14">
      <w:pPr>
        <w:ind w:firstLine="720"/>
        <w:jc w:val="both"/>
      </w:pPr>
      <w:r w:rsidRPr="003845F3">
        <w:t xml:space="preserve">В случае если к заявлению прилагаются копии документов, указанных в </w:t>
      </w:r>
      <w:hyperlink w:anchor="sub_10051" w:history="1">
        <w:r w:rsidRPr="003845F3">
          <w:rPr>
            <w:rStyle w:val="a4"/>
            <w:rFonts w:cs="Arial"/>
          </w:rPr>
          <w:t>подпунктах а - ж</w:t>
        </w:r>
      </w:hyperlink>
      <w:r w:rsidRPr="003845F3">
        <w:t xml:space="preserve"> настоящего пункта, и верность этих копий не засвидетельствована в установленном законодательством Российской Федерации порядке, одновременно представляются их оригиналы.</w:t>
      </w:r>
    </w:p>
    <w:p w:rsidR="00CD5D14" w:rsidRPr="003845F3" w:rsidRDefault="00CD5D14">
      <w:pPr>
        <w:ind w:firstLine="720"/>
        <w:jc w:val="both"/>
      </w:pPr>
      <w:bookmarkStart w:id="19" w:name="sub_1006"/>
      <w:r w:rsidRPr="003845F3">
        <w:t xml:space="preserve">6. По желанию лица, получившего свидетельство, оплата платной медицинской помощи может быть произведена в форме возмещения понесенных расходов путем перечисления денежных средств на лицевой счет лица, получавшего свидетельство. В этом случае к заявлению о распоряжении средствами помимо указанных в </w:t>
      </w:r>
      <w:hyperlink w:anchor="sub_1005" w:history="1">
        <w:r w:rsidRPr="003845F3">
          <w:rPr>
            <w:rStyle w:val="a4"/>
            <w:rFonts w:cs="Arial"/>
          </w:rPr>
          <w:t>пункте 5</w:t>
        </w:r>
      </w:hyperlink>
      <w:r w:rsidRPr="003845F3">
        <w:t xml:space="preserve"> настоящих Правил документов также прилагаются документы, подтверждающие оплату и предоставление платной медицинской помощи.</w:t>
      </w:r>
    </w:p>
    <w:p w:rsidR="00CD5D14" w:rsidRPr="003845F3" w:rsidRDefault="00CD5D14">
      <w:pPr>
        <w:ind w:firstLine="720"/>
        <w:jc w:val="both"/>
      </w:pPr>
      <w:bookmarkStart w:id="20" w:name="sub_1007"/>
      <w:bookmarkEnd w:id="19"/>
      <w:r w:rsidRPr="003845F3">
        <w:t xml:space="preserve">7. Оплата иных расходов, связанных с получением медицинской помощи (по перечню согласно </w:t>
      </w:r>
      <w:hyperlink w:anchor="sub_1100" w:history="1">
        <w:r w:rsidRPr="003845F3">
          <w:rPr>
            <w:rStyle w:val="a4"/>
            <w:rFonts w:cs="Arial"/>
          </w:rPr>
          <w:t>приложению</w:t>
        </w:r>
      </w:hyperlink>
      <w:r w:rsidRPr="003845F3">
        <w:t xml:space="preserve"> к настоящим Правилам), производится в форме возмещения понесенных расходов путём перечисления денежных средств на лицевой счет лица, получившего свидетельство.</w:t>
      </w:r>
    </w:p>
    <w:bookmarkEnd w:id="20"/>
    <w:p w:rsidR="00CD5D14" w:rsidRPr="003845F3" w:rsidRDefault="00CD5D14">
      <w:pPr>
        <w:ind w:firstLine="720"/>
        <w:jc w:val="both"/>
      </w:pPr>
      <w:r w:rsidRPr="003845F3">
        <w:t>При направлении средств на оплату проезда к месту получения медицинской помощи детей и (или) родителей и обратно к заявлению о распоряжении средствами прилагаются проездные документы и документы, подтверждающие оказание медицинской помощи.</w:t>
      </w:r>
    </w:p>
    <w:p w:rsidR="00CD5D14" w:rsidRPr="003845F3" w:rsidRDefault="00CD5D14">
      <w:pPr>
        <w:ind w:firstLine="720"/>
        <w:jc w:val="both"/>
      </w:pPr>
      <w:r w:rsidRPr="003845F3">
        <w:t>При направлении средств на оплату проживания родителя (родителей), сопровождающего(их) несовершеннолетних детей на курс реабилитационного лечения, к заявлению о распоряжении средствами прилагаются документы, подтверждающие оплату за проживание родителя (родителей) в месте проведения курса реабилитационного лечения, и документы, подтверждающие оказание медицинской помощи.</w:t>
      </w:r>
    </w:p>
    <w:p w:rsidR="00CD5D14" w:rsidRPr="003845F3" w:rsidRDefault="00CD5D14">
      <w:pPr>
        <w:ind w:firstLine="720"/>
        <w:jc w:val="both"/>
      </w:pPr>
      <w:r w:rsidRPr="003845F3">
        <w:t>8. В случае удовлетворения заявления о распоряжении средствами перечисление средств (части средств) материнского (семейного) капитала осуществляется Центром социальных технологий не позднее чем через один месяц с даты принятия заявления.</w:t>
      </w:r>
    </w:p>
    <w:p w:rsidR="00CD5D14" w:rsidRPr="003845F3" w:rsidRDefault="00CD5D14">
      <w:pPr>
        <w:ind w:firstLine="720"/>
        <w:jc w:val="both"/>
      </w:pPr>
      <w:r w:rsidRPr="003845F3">
        <w:t>9. При получении информации, влияющей на право лица, получившего свидетельство, распоряжаться средствами (частью средств) материнского (семейного) капитала, Центр социальных технологий до перечисления средств (части средств) материнского (семейного) капитала запрашивает в соответствующих органах сведения:</w:t>
      </w:r>
    </w:p>
    <w:p w:rsidR="00CD5D14" w:rsidRPr="003845F3" w:rsidRDefault="00CD5D14">
      <w:pPr>
        <w:ind w:firstLine="720"/>
        <w:jc w:val="both"/>
      </w:pPr>
      <w:bookmarkStart w:id="21" w:name="sub_10091"/>
      <w:r w:rsidRPr="003845F3">
        <w:t>а) о лишении родительских прав в отношении ребенка, в связи с рождением которого возникло право на дополнительные меры государственной поддержки;</w:t>
      </w:r>
    </w:p>
    <w:p w:rsidR="00CD5D14" w:rsidRPr="003845F3" w:rsidRDefault="00CD5D14">
      <w:pPr>
        <w:ind w:firstLine="720"/>
        <w:jc w:val="both"/>
      </w:pPr>
      <w:bookmarkStart w:id="22" w:name="sub_10092"/>
      <w:bookmarkEnd w:id="21"/>
      <w:r w:rsidRPr="003845F3">
        <w:lastRenderedPageBreak/>
        <w:t>б) о совершении в отношении своего ребенка (детей) умышленного преступления, относящегося к преступлениям против личности;</w:t>
      </w:r>
    </w:p>
    <w:p w:rsidR="00CD5D14" w:rsidRPr="003845F3" w:rsidRDefault="00CD5D14">
      <w:pPr>
        <w:ind w:firstLine="720"/>
        <w:jc w:val="both"/>
      </w:pPr>
      <w:bookmarkStart w:id="23" w:name="sub_10093"/>
      <w:bookmarkEnd w:id="22"/>
      <w:r w:rsidRPr="003845F3">
        <w:t>в) об отмене усыновления ребёнка, в связи с усыновлением которого возникло право на дополнительные меры государственной поддержки;</w:t>
      </w:r>
    </w:p>
    <w:p w:rsidR="00CD5D14" w:rsidRPr="003845F3" w:rsidRDefault="00CD5D14">
      <w:pPr>
        <w:ind w:firstLine="720"/>
        <w:jc w:val="both"/>
      </w:pPr>
      <w:bookmarkStart w:id="24" w:name="sub_10094"/>
      <w:bookmarkEnd w:id="23"/>
      <w:r w:rsidRPr="003845F3">
        <w:t>г) об ограничении в родительских правах в отношении ребёнка, в связи с рождением которого возникло право на дополнительные меры государственной поддержки;</w:t>
      </w:r>
    </w:p>
    <w:p w:rsidR="00CD5D14" w:rsidRPr="003845F3" w:rsidRDefault="00CD5D14">
      <w:pPr>
        <w:ind w:firstLine="720"/>
        <w:jc w:val="both"/>
      </w:pPr>
      <w:bookmarkStart w:id="25" w:name="sub_10095"/>
      <w:bookmarkEnd w:id="24"/>
      <w:r w:rsidRPr="003845F3">
        <w:t>д) об отобрании ребёнка, в связи с рождением которого возникло право на дополнительные меры государственной поддержки.</w:t>
      </w:r>
    </w:p>
    <w:bookmarkEnd w:id="25"/>
    <w:p w:rsidR="00CD5D14" w:rsidRPr="003845F3" w:rsidRDefault="00CD5D14">
      <w:pPr>
        <w:ind w:firstLine="720"/>
        <w:jc w:val="both"/>
      </w:pPr>
      <w:r w:rsidRPr="003845F3">
        <w:t xml:space="preserve">10. В случае, указанном в </w:t>
      </w:r>
      <w:hyperlink w:anchor="sub_1009" w:history="1">
        <w:r w:rsidRPr="003845F3">
          <w:rPr>
            <w:rStyle w:val="a4"/>
            <w:rFonts w:cs="Arial"/>
          </w:rPr>
          <w:t>пункте 9</w:t>
        </w:r>
      </w:hyperlink>
      <w:r w:rsidRPr="003845F3">
        <w:t xml:space="preserve"> настоящих Правил, перечисление средств (части средств) материнского (семейного) капитала приостанавливается до получения Центром социальных технологий запрашиваемых сведений.</w:t>
      </w:r>
    </w:p>
    <w:p w:rsidR="00CD5D14" w:rsidRPr="003845F3" w:rsidRDefault="00CD5D14">
      <w:pPr>
        <w:ind w:firstLine="720"/>
        <w:jc w:val="both"/>
      </w:pPr>
      <w:bookmarkStart w:id="26" w:name="sub_1011"/>
      <w:r w:rsidRPr="003845F3">
        <w:t xml:space="preserve">11. При получении подтверждения сведений, указанных в </w:t>
      </w:r>
      <w:hyperlink w:anchor="sub_1009" w:history="1">
        <w:r w:rsidRPr="003845F3">
          <w:rPr>
            <w:rStyle w:val="a4"/>
            <w:rFonts w:cs="Arial"/>
          </w:rPr>
          <w:t>пункте 9</w:t>
        </w:r>
      </w:hyperlink>
      <w:r w:rsidRPr="003845F3">
        <w:t xml:space="preserve"> настоящих Правил, в отношении лица, подавшего заявление, перечисление средств (части средств) материнского (семейного) капитала по заявлению указанного лица не производится.</w:t>
      </w:r>
    </w:p>
    <w:bookmarkEnd w:id="26"/>
    <w:p w:rsidR="00CD5D14" w:rsidRPr="003845F3" w:rsidRDefault="00CD5D14">
      <w:pPr>
        <w:ind w:firstLine="720"/>
        <w:jc w:val="both"/>
      </w:pPr>
    </w:p>
    <w:p w:rsidR="001D5230" w:rsidRPr="003845F3" w:rsidRDefault="001D5230">
      <w:pPr>
        <w:ind w:firstLine="698"/>
        <w:jc w:val="right"/>
        <w:rPr>
          <w:rStyle w:val="a3"/>
          <w:bCs/>
        </w:rPr>
      </w:pPr>
      <w:bookmarkStart w:id="27" w:name="sub_1100"/>
    </w:p>
    <w:p w:rsidR="001D5230" w:rsidRPr="003845F3" w:rsidRDefault="001D5230">
      <w:pPr>
        <w:ind w:firstLine="698"/>
        <w:jc w:val="right"/>
        <w:rPr>
          <w:rStyle w:val="a3"/>
          <w:bCs/>
        </w:rPr>
      </w:pPr>
    </w:p>
    <w:p w:rsidR="001D5230" w:rsidRPr="003845F3" w:rsidRDefault="001D5230">
      <w:pPr>
        <w:ind w:firstLine="698"/>
        <w:jc w:val="right"/>
        <w:rPr>
          <w:rStyle w:val="a3"/>
          <w:bCs/>
        </w:rPr>
      </w:pPr>
    </w:p>
    <w:p w:rsidR="001D5230" w:rsidRPr="003845F3" w:rsidRDefault="001D5230">
      <w:pPr>
        <w:ind w:firstLine="698"/>
        <w:jc w:val="right"/>
        <w:rPr>
          <w:rStyle w:val="a3"/>
          <w:bCs/>
        </w:rPr>
      </w:pPr>
    </w:p>
    <w:p w:rsidR="001D5230" w:rsidRPr="003845F3" w:rsidRDefault="001D5230">
      <w:pPr>
        <w:ind w:firstLine="698"/>
        <w:jc w:val="right"/>
        <w:rPr>
          <w:rStyle w:val="a3"/>
          <w:bCs/>
        </w:rPr>
      </w:pPr>
    </w:p>
    <w:p w:rsidR="001D5230" w:rsidRPr="003845F3" w:rsidRDefault="001D5230">
      <w:pPr>
        <w:ind w:firstLine="698"/>
        <w:jc w:val="right"/>
        <w:rPr>
          <w:rStyle w:val="a3"/>
          <w:bCs/>
        </w:rPr>
      </w:pPr>
    </w:p>
    <w:p w:rsidR="001D5230" w:rsidRPr="003845F3" w:rsidRDefault="001D5230">
      <w:pPr>
        <w:ind w:firstLine="698"/>
        <w:jc w:val="right"/>
        <w:rPr>
          <w:rStyle w:val="a3"/>
          <w:bCs/>
        </w:rPr>
      </w:pPr>
    </w:p>
    <w:p w:rsidR="001D5230" w:rsidRPr="003845F3" w:rsidRDefault="001D5230">
      <w:pPr>
        <w:ind w:firstLine="698"/>
        <w:jc w:val="right"/>
        <w:rPr>
          <w:rStyle w:val="a3"/>
          <w:bCs/>
        </w:rPr>
      </w:pPr>
    </w:p>
    <w:p w:rsidR="001D5230" w:rsidRPr="003845F3" w:rsidRDefault="001D5230">
      <w:pPr>
        <w:ind w:firstLine="698"/>
        <w:jc w:val="right"/>
        <w:rPr>
          <w:rStyle w:val="a3"/>
          <w:bCs/>
        </w:rPr>
      </w:pPr>
    </w:p>
    <w:p w:rsidR="001D5230" w:rsidRPr="003845F3" w:rsidRDefault="001D5230">
      <w:pPr>
        <w:ind w:firstLine="698"/>
        <w:jc w:val="right"/>
        <w:rPr>
          <w:rStyle w:val="a3"/>
          <w:bCs/>
        </w:rPr>
      </w:pPr>
    </w:p>
    <w:p w:rsidR="001D5230" w:rsidRPr="003845F3" w:rsidRDefault="001D5230">
      <w:pPr>
        <w:ind w:firstLine="698"/>
        <w:jc w:val="right"/>
        <w:rPr>
          <w:rStyle w:val="a3"/>
          <w:bCs/>
        </w:rPr>
      </w:pPr>
    </w:p>
    <w:p w:rsidR="001D5230" w:rsidRPr="003845F3" w:rsidRDefault="001D5230">
      <w:pPr>
        <w:ind w:firstLine="698"/>
        <w:jc w:val="right"/>
        <w:rPr>
          <w:rStyle w:val="a3"/>
          <w:bCs/>
        </w:rPr>
      </w:pPr>
    </w:p>
    <w:p w:rsidR="001D5230" w:rsidRPr="003845F3" w:rsidRDefault="001D5230">
      <w:pPr>
        <w:ind w:firstLine="698"/>
        <w:jc w:val="right"/>
        <w:rPr>
          <w:rStyle w:val="a3"/>
          <w:bCs/>
        </w:rPr>
      </w:pPr>
    </w:p>
    <w:p w:rsidR="001D5230" w:rsidRPr="003845F3" w:rsidRDefault="001D5230">
      <w:pPr>
        <w:ind w:firstLine="698"/>
        <w:jc w:val="right"/>
        <w:rPr>
          <w:rStyle w:val="a3"/>
          <w:bCs/>
        </w:rPr>
      </w:pPr>
    </w:p>
    <w:p w:rsidR="001D5230" w:rsidRPr="003845F3" w:rsidRDefault="001D5230">
      <w:pPr>
        <w:ind w:firstLine="698"/>
        <w:jc w:val="right"/>
        <w:rPr>
          <w:rStyle w:val="a3"/>
          <w:bCs/>
        </w:rPr>
      </w:pPr>
    </w:p>
    <w:p w:rsidR="001D5230" w:rsidRPr="003845F3" w:rsidRDefault="001D5230">
      <w:pPr>
        <w:ind w:firstLine="698"/>
        <w:jc w:val="right"/>
        <w:rPr>
          <w:rStyle w:val="a3"/>
          <w:bCs/>
        </w:rPr>
      </w:pPr>
    </w:p>
    <w:p w:rsidR="001D5230" w:rsidRPr="003845F3" w:rsidRDefault="001D5230">
      <w:pPr>
        <w:ind w:firstLine="698"/>
        <w:jc w:val="right"/>
        <w:rPr>
          <w:rStyle w:val="a3"/>
          <w:bCs/>
        </w:rPr>
      </w:pPr>
    </w:p>
    <w:p w:rsidR="001D5230" w:rsidRPr="003845F3" w:rsidRDefault="001D5230">
      <w:pPr>
        <w:ind w:firstLine="698"/>
        <w:jc w:val="right"/>
        <w:rPr>
          <w:rStyle w:val="a3"/>
          <w:bCs/>
        </w:rPr>
      </w:pPr>
    </w:p>
    <w:p w:rsidR="001D5230" w:rsidRPr="003845F3" w:rsidRDefault="001D5230">
      <w:pPr>
        <w:ind w:firstLine="698"/>
        <w:jc w:val="right"/>
        <w:rPr>
          <w:rStyle w:val="a3"/>
          <w:bCs/>
        </w:rPr>
      </w:pPr>
    </w:p>
    <w:p w:rsidR="001D5230" w:rsidRPr="003845F3" w:rsidRDefault="001D5230">
      <w:pPr>
        <w:ind w:firstLine="698"/>
        <w:jc w:val="right"/>
        <w:rPr>
          <w:rStyle w:val="a3"/>
          <w:bCs/>
        </w:rPr>
      </w:pPr>
    </w:p>
    <w:p w:rsidR="001D5230" w:rsidRPr="003845F3" w:rsidRDefault="001D5230">
      <w:pPr>
        <w:ind w:firstLine="698"/>
        <w:jc w:val="right"/>
        <w:rPr>
          <w:rStyle w:val="a3"/>
          <w:bCs/>
        </w:rPr>
      </w:pPr>
    </w:p>
    <w:p w:rsidR="001D5230" w:rsidRPr="003845F3" w:rsidRDefault="001D5230">
      <w:pPr>
        <w:ind w:firstLine="698"/>
        <w:jc w:val="right"/>
        <w:rPr>
          <w:rStyle w:val="a3"/>
          <w:bCs/>
        </w:rPr>
      </w:pPr>
    </w:p>
    <w:p w:rsidR="001D5230" w:rsidRPr="003845F3" w:rsidRDefault="001D5230">
      <w:pPr>
        <w:ind w:firstLine="698"/>
        <w:jc w:val="right"/>
        <w:rPr>
          <w:rStyle w:val="a3"/>
          <w:bCs/>
        </w:rPr>
      </w:pPr>
    </w:p>
    <w:p w:rsidR="006164C1" w:rsidRPr="003845F3" w:rsidRDefault="006164C1">
      <w:pPr>
        <w:ind w:firstLine="698"/>
        <w:jc w:val="right"/>
        <w:rPr>
          <w:rStyle w:val="a3"/>
          <w:bCs/>
        </w:rPr>
      </w:pPr>
    </w:p>
    <w:p w:rsidR="006164C1" w:rsidRPr="003845F3" w:rsidRDefault="006164C1">
      <w:pPr>
        <w:ind w:firstLine="698"/>
        <w:jc w:val="right"/>
        <w:rPr>
          <w:rStyle w:val="a3"/>
          <w:bCs/>
        </w:rPr>
      </w:pPr>
    </w:p>
    <w:p w:rsidR="006164C1" w:rsidRPr="003845F3" w:rsidRDefault="006164C1">
      <w:pPr>
        <w:ind w:firstLine="698"/>
        <w:jc w:val="right"/>
        <w:rPr>
          <w:rStyle w:val="a3"/>
          <w:bCs/>
        </w:rPr>
      </w:pPr>
    </w:p>
    <w:p w:rsidR="006164C1" w:rsidRPr="003845F3" w:rsidRDefault="006164C1">
      <w:pPr>
        <w:ind w:firstLine="698"/>
        <w:jc w:val="right"/>
        <w:rPr>
          <w:rStyle w:val="a3"/>
          <w:bCs/>
        </w:rPr>
      </w:pPr>
    </w:p>
    <w:p w:rsidR="006164C1" w:rsidRPr="003845F3" w:rsidRDefault="006164C1">
      <w:pPr>
        <w:ind w:firstLine="698"/>
        <w:jc w:val="right"/>
        <w:rPr>
          <w:rStyle w:val="a3"/>
          <w:bCs/>
        </w:rPr>
      </w:pPr>
    </w:p>
    <w:p w:rsidR="006164C1" w:rsidRPr="003845F3" w:rsidRDefault="006164C1">
      <w:pPr>
        <w:ind w:firstLine="698"/>
        <w:jc w:val="right"/>
        <w:rPr>
          <w:rStyle w:val="a3"/>
          <w:bCs/>
        </w:rPr>
      </w:pPr>
    </w:p>
    <w:p w:rsidR="00CD5D14" w:rsidRPr="003845F3" w:rsidRDefault="00CD5D14">
      <w:pPr>
        <w:ind w:firstLine="698"/>
        <w:jc w:val="right"/>
      </w:pPr>
      <w:r w:rsidRPr="003845F3">
        <w:rPr>
          <w:rStyle w:val="a3"/>
          <w:bCs/>
        </w:rPr>
        <w:lastRenderedPageBreak/>
        <w:t>Приложение</w:t>
      </w:r>
    </w:p>
    <w:bookmarkEnd w:id="27"/>
    <w:p w:rsidR="00CD5D14" w:rsidRPr="003845F3" w:rsidRDefault="00CD5D14">
      <w:pPr>
        <w:ind w:firstLine="698"/>
        <w:jc w:val="right"/>
      </w:pPr>
      <w:r w:rsidRPr="003845F3">
        <w:rPr>
          <w:rStyle w:val="a3"/>
          <w:bCs/>
        </w:rPr>
        <w:t xml:space="preserve">к </w:t>
      </w:r>
      <w:hyperlink w:anchor="sub_1000" w:history="1">
        <w:r w:rsidRPr="003845F3">
          <w:rPr>
            <w:rStyle w:val="a4"/>
            <w:rFonts w:cs="Arial"/>
            <w:b/>
            <w:bCs/>
          </w:rPr>
          <w:t>Правилам</w:t>
        </w:r>
      </w:hyperlink>
    </w:p>
    <w:p w:rsidR="00CD5D14" w:rsidRPr="003845F3" w:rsidRDefault="00CD5D14">
      <w:pPr>
        <w:ind w:firstLine="698"/>
        <w:jc w:val="right"/>
      </w:pPr>
      <w:r w:rsidRPr="003845F3">
        <w:rPr>
          <w:rStyle w:val="a3"/>
          <w:bCs/>
        </w:rPr>
        <w:t>направления средств (части средств)</w:t>
      </w:r>
    </w:p>
    <w:p w:rsidR="00CD5D14" w:rsidRPr="003845F3" w:rsidRDefault="00CD5D14">
      <w:pPr>
        <w:ind w:firstLine="698"/>
        <w:jc w:val="right"/>
      </w:pPr>
      <w:r w:rsidRPr="003845F3">
        <w:rPr>
          <w:rStyle w:val="a3"/>
          <w:bCs/>
        </w:rPr>
        <w:t>материнского (семейного) капитала</w:t>
      </w:r>
    </w:p>
    <w:p w:rsidR="00CD5D14" w:rsidRPr="003845F3" w:rsidRDefault="00CD5D14">
      <w:pPr>
        <w:ind w:firstLine="698"/>
        <w:jc w:val="right"/>
      </w:pPr>
      <w:r w:rsidRPr="003845F3">
        <w:rPr>
          <w:rStyle w:val="a3"/>
          <w:bCs/>
        </w:rPr>
        <w:t>на получение медицинской помощи</w:t>
      </w:r>
    </w:p>
    <w:p w:rsidR="00CD5D14" w:rsidRPr="003845F3" w:rsidRDefault="00CD5D14" w:rsidP="006164C1">
      <w:pPr>
        <w:ind w:firstLine="698"/>
        <w:jc w:val="right"/>
      </w:pPr>
      <w:r w:rsidRPr="003845F3">
        <w:rPr>
          <w:rStyle w:val="a3"/>
          <w:bCs/>
        </w:rPr>
        <w:t xml:space="preserve">в </w:t>
      </w:r>
      <w:r w:rsidR="006164C1" w:rsidRPr="003845F3">
        <w:rPr>
          <w:rStyle w:val="a3"/>
          <w:bCs/>
        </w:rPr>
        <w:t>медицинских организациях</w:t>
      </w:r>
      <w:r w:rsidRPr="003845F3">
        <w:rPr>
          <w:rStyle w:val="a3"/>
          <w:bCs/>
        </w:rPr>
        <w:t>, расположенных</w:t>
      </w:r>
    </w:p>
    <w:p w:rsidR="00CD5D14" w:rsidRPr="003845F3" w:rsidRDefault="00CD5D14">
      <w:pPr>
        <w:ind w:firstLine="698"/>
        <w:jc w:val="right"/>
      </w:pPr>
      <w:r w:rsidRPr="003845F3">
        <w:rPr>
          <w:rStyle w:val="a3"/>
          <w:bCs/>
        </w:rPr>
        <w:t>на территории Российской Федерации</w:t>
      </w:r>
    </w:p>
    <w:p w:rsidR="00CD5D14" w:rsidRPr="003845F3" w:rsidRDefault="00CD5D14">
      <w:pPr>
        <w:ind w:firstLine="698"/>
        <w:jc w:val="right"/>
      </w:pPr>
      <w:r w:rsidRPr="003845F3">
        <w:rPr>
          <w:rStyle w:val="a3"/>
          <w:bCs/>
        </w:rPr>
        <w:t>и за её пределами, детьми</w:t>
      </w:r>
    </w:p>
    <w:p w:rsidR="00CD5D14" w:rsidRPr="003845F3" w:rsidRDefault="00CD5D14">
      <w:pPr>
        <w:ind w:firstLine="698"/>
        <w:jc w:val="right"/>
      </w:pPr>
      <w:r w:rsidRPr="003845F3">
        <w:rPr>
          <w:rStyle w:val="a3"/>
          <w:bCs/>
        </w:rPr>
        <w:t>и (или) родителями и возмещение</w:t>
      </w:r>
    </w:p>
    <w:p w:rsidR="00CD5D14" w:rsidRPr="003845F3" w:rsidRDefault="00CD5D14">
      <w:pPr>
        <w:ind w:firstLine="698"/>
        <w:jc w:val="right"/>
      </w:pPr>
      <w:r w:rsidRPr="003845F3">
        <w:rPr>
          <w:rStyle w:val="a3"/>
          <w:bCs/>
        </w:rPr>
        <w:t>иных расходов, связанных</w:t>
      </w:r>
    </w:p>
    <w:p w:rsidR="00CD5D14" w:rsidRPr="003845F3" w:rsidRDefault="00CD5D14">
      <w:pPr>
        <w:ind w:firstLine="698"/>
        <w:jc w:val="right"/>
      </w:pPr>
      <w:r w:rsidRPr="003845F3">
        <w:rPr>
          <w:rStyle w:val="a3"/>
          <w:bCs/>
        </w:rPr>
        <w:t>с получением медицинской помощи</w:t>
      </w:r>
    </w:p>
    <w:p w:rsidR="00CD5D14" w:rsidRPr="003845F3" w:rsidRDefault="00CD5D14">
      <w:pPr>
        <w:ind w:firstLine="720"/>
        <w:jc w:val="both"/>
      </w:pPr>
    </w:p>
    <w:p w:rsidR="00CD5D14" w:rsidRPr="003845F3" w:rsidRDefault="00CD5D14">
      <w:pPr>
        <w:pStyle w:val="1"/>
        <w:rPr>
          <w:sz w:val="26"/>
          <w:szCs w:val="26"/>
        </w:rPr>
      </w:pPr>
      <w:r w:rsidRPr="003845F3">
        <w:rPr>
          <w:sz w:val="26"/>
          <w:szCs w:val="26"/>
        </w:rPr>
        <w:t>Перечень</w:t>
      </w:r>
      <w:r w:rsidRPr="003845F3">
        <w:rPr>
          <w:sz w:val="26"/>
          <w:szCs w:val="26"/>
        </w:rPr>
        <w:br/>
        <w:t>иных расходов, связанных с получением медицинской помощи детей</w:t>
      </w:r>
      <w:r w:rsidRPr="003845F3">
        <w:rPr>
          <w:sz w:val="26"/>
          <w:szCs w:val="26"/>
        </w:rPr>
        <w:br/>
        <w:t>и (или) родителей, возмещение которых производится за счёт</w:t>
      </w:r>
      <w:r w:rsidRPr="003845F3">
        <w:rPr>
          <w:sz w:val="26"/>
          <w:szCs w:val="26"/>
        </w:rPr>
        <w:br/>
        <w:t>средств (части средств) материнского (семейного) капитала</w:t>
      </w:r>
    </w:p>
    <w:p w:rsidR="00CD5D14" w:rsidRPr="003845F3" w:rsidRDefault="00CD5D14">
      <w:pPr>
        <w:ind w:firstLine="720"/>
        <w:jc w:val="both"/>
      </w:pPr>
    </w:p>
    <w:p w:rsidR="00CD5D14" w:rsidRPr="003845F3" w:rsidRDefault="00CD5D14">
      <w:pPr>
        <w:ind w:firstLine="720"/>
        <w:jc w:val="both"/>
      </w:pPr>
      <w:bookmarkStart w:id="28" w:name="sub_1101"/>
      <w:r w:rsidRPr="003845F3">
        <w:t>1. Оплата проезда к месту получения медицинской помощи детей и (или) родителей и обратно.</w:t>
      </w:r>
    </w:p>
    <w:p w:rsidR="00CD5D14" w:rsidRDefault="00CD5D14">
      <w:pPr>
        <w:ind w:firstLine="720"/>
        <w:jc w:val="both"/>
      </w:pPr>
      <w:bookmarkStart w:id="29" w:name="sub_1102"/>
      <w:bookmarkEnd w:id="28"/>
      <w:r w:rsidRPr="003845F3">
        <w:t>2. Оплата проживания родителя (родителей), сопровождающего(их) несовершеннолетних детей на курс реабилитационного лечения, в размере понесённых расходов, но не более 5 000 рублей в сутки на одного человека.</w:t>
      </w:r>
    </w:p>
    <w:bookmarkEnd w:id="29"/>
    <w:p w:rsidR="00CD5D14" w:rsidRDefault="00CD5D14">
      <w:pPr>
        <w:ind w:firstLine="720"/>
        <w:jc w:val="both"/>
      </w:pPr>
    </w:p>
    <w:sectPr w:rsidR="00CD5D1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5A"/>
    <w:rsid w:val="001D5230"/>
    <w:rsid w:val="003845F3"/>
    <w:rsid w:val="00470AF1"/>
    <w:rsid w:val="004A053A"/>
    <w:rsid w:val="006164C1"/>
    <w:rsid w:val="00906C99"/>
    <w:rsid w:val="00BC1A5A"/>
    <w:rsid w:val="00BD75C0"/>
    <w:rsid w:val="00CD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 w:val="0"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rFonts w:cs="Times New Roman"/>
      <w:b w:val="0"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  <w:sz w:val="26"/>
    </w:rPr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">
    <w:name w:val="Balloon Text"/>
    <w:basedOn w:val="a"/>
    <w:link w:val="affff0"/>
    <w:uiPriority w:val="99"/>
    <w:semiHidden/>
    <w:unhideWhenUsed/>
    <w:rsid w:val="00906C99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906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 w:val="0"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rFonts w:cs="Times New Roman"/>
      <w:b w:val="0"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  <w:sz w:val="26"/>
    </w:rPr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">
    <w:name w:val="Balloon Text"/>
    <w:basedOn w:val="a"/>
    <w:link w:val="affff0"/>
    <w:uiPriority w:val="99"/>
    <w:semiHidden/>
    <w:unhideWhenUsed/>
    <w:rsid w:val="00906C99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906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2120" TargetMode="External"/><Relationship Id="rId13" Type="http://schemas.openxmlformats.org/officeDocument/2006/relationships/hyperlink" Target="garantF1://12077515.706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7515.2110" TargetMode="External"/><Relationship Id="rId12" Type="http://schemas.openxmlformats.org/officeDocument/2006/relationships/hyperlink" Target="garantF1://12077515.7063" TargetMode="External"/><Relationship Id="rId17" Type="http://schemas.openxmlformats.org/officeDocument/2006/relationships/hyperlink" Target="garantF1://12084522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2077515.7064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84522.0" TargetMode="External"/><Relationship Id="rId11" Type="http://schemas.openxmlformats.org/officeDocument/2006/relationships/hyperlink" Target="garantF1://12077515.7061" TargetMode="External"/><Relationship Id="rId5" Type="http://schemas.openxmlformats.org/officeDocument/2006/relationships/hyperlink" Target="garantF1://27823354.9" TargetMode="External"/><Relationship Id="rId15" Type="http://schemas.openxmlformats.org/officeDocument/2006/relationships/hyperlink" Target="garantF1://12077515.7063" TargetMode="External"/><Relationship Id="rId10" Type="http://schemas.openxmlformats.org/officeDocument/2006/relationships/hyperlink" Target="garantF1://27898025.3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27898025.33" TargetMode="External"/><Relationship Id="rId14" Type="http://schemas.openxmlformats.org/officeDocument/2006/relationships/hyperlink" Target="garantF1://12077515.70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Эссер</cp:lastModifiedBy>
  <cp:revision>2</cp:revision>
  <cp:lastPrinted>2014-01-22T14:22:00Z</cp:lastPrinted>
  <dcterms:created xsi:type="dcterms:W3CDTF">2016-11-10T06:46:00Z</dcterms:created>
  <dcterms:modified xsi:type="dcterms:W3CDTF">2016-11-10T06:46:00Z</dcterms:modified>
</cp:coreProperties>
</file>